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salms-130"/>
    <w:p>
      <w:pPr>
        <w:pStyle w:val="Heading1"/>
      </w:pPr>
      <w:r>
        <w:t xml:space="preserve">Homiletics Analysis: Psalms 130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130 is one of the fifteen Songs of Ascent (Psalms 120–134), sung by pilgrims ascending to Jerusalem for the great feasts. It is also one of the seven traditional Penitential Psalms (alongside Psalms 6, 32, 38, 51, 102, and 143). The psalm moves in four recognizable movements: a cry from the depths (vv. 1–2), a confession of the impossibility of standing before God on the basis of one’s own record (vv. 3–4), a posture of patient, watchful waiting on the LORD (vv. 5–6), and a call for all Israel to share that same hope rooted in the LORD’s plentiful redemption (vv. 7–8). The psalm is simultaneously a personal lament, a confession of sin, an act of hope, and a doxological summons to the community. It moves from</w:t>
      </w:r>
      <w:r>
        <w:t xml:space="preserve"> </w:t>
      </w:r>
      <w:r>
        <w:t xml:space="preserve">“out of the depths”</w:t>
      </w:r>
      <w:r>
        <w:t xml:space="preserve"> </w:t>
      </w:r>
      <w:r>
        <w:t xml:space="preserve">to</w:t>
      </w:r>
      <w:r>
        <w:t xml:space="preserve"> </w:t>
      </w:r>
      <w:r>
        <w:t xml:space="preserve">“plentiful redemption”</w:t>
      </w:r>
      <w:r>
        <w:t xml:space="preserve"> </w:t>
      </w:r>
      <w:r>
        <w:t xml:space="preserve">— from the pit of iniquity to the certainty of divine rescue — with no explanation of how the psalmist arrived at that confidence other than the character of God Himself.</w:t>
      </w:r>
    </w:p>
    <w:p>
      <w:pPr>
        <w:pStyle w:val="BodyText"/>
      </w:pPr>
      <w:r>
        <w:rPr>
          <w:b/>
          <w:bCs/>
        </w:rPr>
        <w:t xml:space="preserve">This Text — Intent</w:t>
      </w:r>
    </w:p>
    <w:p>
      <w:pPr>
        <w:pStyle w:val="BodyText"/>
      </w:pPr>
      <w:r>
        <w:t xml:space="preserve">God is seeking to reorient the soul that has been undone by its own sin and the silence of heaven. The intended effect is not merely cognitive acknowledgment that God forgives — it is the reordering of the inner posture from despair to watchful hope, and the expansion of that hope from the individual to the covenant community. God is pressing the hearer toward a specific kind of trust: not optimism, not presumption, but the sober, watching, dawn-expecting confidence of a person who knows they cannot stand on their own record and has therefore cast themselves entirely on the LORD’s steadfast love (</w:t>
      </w:r>
      <w:r>
        <w:rPr>
          <w:i/>
          <w:iCs/>
        </w:rPr>
        <w:t xml:space="preserve">hesed</w:t>
      </w:r>
      <w:r>
        <w:t xml:space="preserve">) and redemptive power. The psalm means to produce worshippers who wait — neither collapsing under guilt nor pretending it away, but holding steady in the dark because the LORD is a forgiving God.</w:t>
      </w:r>
    </w:p>
    <w:p>
      <w:r>
        <w:pict>
          <v:rect style="width:0;height:1.5pt" o:hralign="center" o:hrstd="t" o:hr="t"/>
        </w:pict>
      </w:r>
    </w:p>
    <w:p>
      <w:pPr>
        <w:pStyle w:val="FirstParagraph"/>
      </w:pPr>
      <w:r>
        <w:rPr>
          <w:b/>
          <w:bCs/>
        </w:rPr>
        <w:t xml:space="preserve">Subject Sentence:</w:t>
      </w:r>
      <w:r>
        <w:t xml:space="preserve"> </w:t>
      </w:r>
      <w:r>
        <w:t xml:space="preserve">From the depths of guilt to the certainty of redemption — the soul that cries to God finds plentiful forgiveness.</w:t>
      </w:r>
    </w:p>
    <w:p>
      <w:r>
        <w:pict>
          <v:rect style="width:0;height:1.5pt" o:hralign="center" o:hrstd="t" o:hr="t"/>
        </w:pict>
      </w:r>
    </w:p>
    <w:p>
      <w:pPr>
        <w:pStyle w:val="FirstParagraph"/>
      </w:pPr>
      <w:r>
        <w:rPr>
          <w:b/>
          <w:bCs/>
        </w:rPr>
        <w:t xml:space="preserve">Primary Claim:</w:t>
      </w:r>
      <w:r>
        <w:t xml:space="preserve"> </w:t>
      </w:r>
      <w:r>
        <w:t xml:space="preserve">God is calling the soul crushed by the weight of its own sin to abandon self-justification, cry out to Him alone, and wait with confident hope — because His forgiveness is not reluctant or partial but plentiful, and His redemption is sure.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“Depths”</w:t>
      </w:r>
      <w:r>
        <w:rPr>
          <w:b/>
          <w:bCs/>
        </w:rPr>
        <w:t xml:space="preserve"> </w:t>
      </w:r>
      <w:r>
        <w:rPr>
          <w:b/>
          <w:bCs/>
        </w:rPr>
        <w:t xml:space="preserve">(v. 1)</w:t>
      </w:r>
    </w:p>
    <w:p>
      <w:pPr>
        <w:pStyle w:val="BodyText"/>
      </w:pPr>
      <w:r>
        <w:t xml:space="preserve">The opening phrase</w:t>
      </w:r>
      <w:r>
        <w:t xml:space="preserve"> </w:t>
      </w:r>
      <w:r>
        <w:rPr>
          <w:i/>
          <w:iCs/>
        </w:rPr>
        <w:t xml:space="preserve">ma’amaqqim</w:t>
      </w:r>
      <w:r>
        <w:t xml:space="preserve"> </w:t>
      </w:r>
      <w:r>
        <w:t xml:space="preserve">(</w:t>
      </w:r>
      <w:r>
        <w:t xml:space="preserve">“depths”</w:t>
      </w:r>
      <w:r>
        <w:t xml:space="preserve"> </w:t>
      </w:r>
      <w:r>
        <w:t xml:space="preserve">or</w:t>
      </w:r>
      <w:r>
        <w:t xml:space="preserve"> </w:t>
      </w:r>
      <w:r>
        <w:t xml:space="preserve">“deep waters”</w:t>
      </w:r>
      <w:r>
        <w:t xml:space="preserve">) has generated modest interpretive variation. Some commentators read the depths primarily as external circumstances — suffering, distress, persecution — with sin as a secondary theme. The broader Psalter certainly uses</w:t>
      </w:r>
      <w:r>
        <w:t xml:space="preserve"> </w:t>
      </w:r>
      <w:r>
        <w:t xml:space="preserve">“deep waters”</w:t>
      </w:r>
      <w:r>
        <w:t xml:space="preserve"> </w:t>
      </w:r>
      <w:r>
        <w:t xml:space="preserve">language for general affliction (Psalm 69:1–2, 14). However, verse 3’s explicit turn to iniquity (</w:t>
      </w:r>
      <w:r>
        <w:rPr>
          <w:i/>
          <w:iCs/>
        </w:rPr>
        <w:t xml:space="preserve">’avon</w:t>
      </w:r>
      <w:r>
        <w:t xml:space="preserve">) —</w:t>
      </w:r>
      <w:r>
        <w:t xml:space="preserve"> </w:t>
      </w:r>
      <w:r>
        <w:t xml:space="preserve">“If you, O LORD, should mark iniquities, LORD, who could stand?”</w:t>
      </w:r>
      <w:r>
        <w:t xml:space="preserve"> </w:t>
      </w:r>
      <w:r>
        <w:t xml:space="preserve">— makes clear that the depths here are specifically the condition of moral and spiritual guilt before a holy God. The external-distress reading must be qualified: while the psalm may encompass general suffering, the text’s own argument anchors the depths in the recognition of iniquity, and any exposition that bypasses this anchoring will misread the psalm’s logic. The Reformed reading is that the depths are primarily the condition of the sinner who has seen something of what it means to stand before a holy God, and has found that standing impossible on the basis of their own record.</w:t>
      </w:r>
    </w:p>
    <w:p>
      <w:pPr>
        <w:pStyle w:val="BodyText"/>
      </w:pPr>
      <w:r>
        <w:rPr>
          <w:b/>
          <w:bCs/>
        </w:rPr>
        <w:t xml:space="preserve">“Forgiveness with You”</w:t>
      </w:r>
      <w:r>
        <w:rPr>
          <w:b/>
          <w:bCs/>
        </w:rPr>
        <w:t xml:space="preserve"> </w:t>
      </w:r>
      <w:r>
        <w:rPr>
          <w:b/>
          <w:bCs/>
        </w:rPr>
        <w:t xml:space="preserve">and the Question of Divine Motivation (v. 4)</w:t>
      </w:r>
    </w:p>
    <w:p>
      <w:pPr>
        <w:pStyle w:val="BodyText"/>
      </w:pPr>
      <w:r>
        <w:t xml:space="preserve">Verse 4 —</w:t>
      </w:r>
      <w:r>
        <w:t xml:space="preserve"> </w:t>
      </w:r>
      <w:r>
        <w:rPr>
          <w:i/>
          <w:iCs/>
        </w:rPr>
        <w:t xml:space="preserve">“But with you there is forgiveness, that you may be feared”</w:t>
      </w:r>
      <w:r>
        <w:t xml:space="preserve"> </w:t>
      </w:r>
      <w:r>
        <w:t xml:space="preserve">— has generated significant discussion on both the nature of forgiveness and the paradox of its result. The Wesleyan and Roman Catholic traditions have sometimes read this verse within a framework of cooperative grace — forgiveness as what makes moral improvement possible, with</w:t>
      </w:r>
      <w:r>
        <w:t xml:space="preserve"> </w:t>
      </w:r>
      <w:r>
        <w:t xml:space="preserve">“fear”</w:t>
      </w:r>
      <w:r>
        <w:t xml:space="preserve"> </w:t>
      </w:r>
      <w:r>
        <w:t xml:space="preserve">meaning something like reverent partnership in sanctification. This reading captures something real (forgiveness does produce genuine transformation), but it underreads the forensic weight of the verse. The Reformed reading is that</w:t>
      </w:r>
      <w:r>
        <w:t xml:space="preserve"> </w:t>
      </w:r>
      <w:r>
        <w:t xml:space="preserve">“forgiveness”</w:t>
      </w:r>
      <w:r>
        <w:t xml:space="preserve"> </w:t>
      </w:r>
      <w:r>
        <w:t xml:space="preserve">here (</w:t>
      </w:r>
      <w:r>
        <w:rPr>
          <w:i/>
          <w:iCs/>
        </w:rPr>
        <w:t xml:space="preserve">selichah</w:t>
      </w:r>
      <w:r>
        <w:t xml:space="preserve">) is the ground-level cancellation of the debt marked in God’s ledger — not the beginning of a process the sinner must cooperate with, but the sovereign act of a God who does not mark iniquity. The result —</w:t>
      </w:r>
      <w:r>
        <w:t xml:space="preserve"> </w:t>
      </w:r>
      <w:r>
        <w:t xml:space="preserve">“that you may be feared”</w:t>
      </w:r>
      <w:r>
        <w:t xml:space="preserve"> </w:t>
      </w:r>
      <w:r>
        <w:t xml:space="preserve">— is not a condition placed on forgiveness but its paradoxical fruit: when sinners discover that forgiveness is genuinely free and unearned, they do not become presumptuous but reverent. This is the Reformation’s counter to the late-medieval fear that free forgiveness would produce moral carelessness. The text refutes that fear: grace produces fear rightly ordered. The Reformed reading accounts for the whole verse; the cooperative-grace reading does not adequately explain why</w:t>
      </w:r>
      <w:r>
        <w:t xml:space="preserve"> </w:t>
      </w:r>
      <w:r>
        <w:rPr>
          <w:i/>
          <w:iCs/>
        </w:rPr>
        <w:t xml:space="preserve">free</w:t>
      </w:r>
      <w:r>
        <w:t xml:space="preserve"> </w:t>
      </w:r>
      <w:r>
        <w:t xml:space="preserve">forgiveness produces</w:t>
      </w:r>
      <w:r>
        <w:t xml:space="preserve"> </w:t>
      </w:r>
      <w:r>
        <w:rPr>
          <w:i/>
          <w:iCs/>
        </w:rPr>
        <w:t xml:space="preserve">greater</w:t>
      </w:r>
      <w:r>
        <w:t xml:space="preserve"> </w:t>
      </w:r>
      <w:r>
        <w:t xml:space="preserve">fear rather than less.</w:t>
      </w:r>
    </w:p>
    <w:p>
      <w:pPr>
        <w:pStyle w:val="BodyText"/>
      </w:pPr>
      <w:r>
        <w:rPr>
          <w:b/>
          <w:bCs/>
        </w:rPr>
        <w:t xml:space="preserve">Waiting and Watchfulness (vv. 5–6)</w:t>
      </w:r>
    </w:p>
    <w:p>
      <w:pPr>
        <w:pStyle w:val="BodyText"/>
      </w:pPr>
      <w:r>
        <w:t xml:space="preserve">The Dispensational tradition sometimes reads the waiting in this psalm as primarily eschatological in orientation — the soul waiting for the consummation of redemption at the end of history. There is genuine canonical support for reading waiting motifs eschatologically (Isaiah 40:31; Romans 8:23–25), and this reading need not be refuted wholesale. However, it should be qualified: the immediate context makes clear that the psalmist is waiting for what is already characteristic of the LORD — the forgiveness and</w:t>
      </w:r>
      <w:r>
        <w:t xml:space="preserve"> </w:t>
      </w:r>
      <w:r>
        <w:rPr>
          <w:i/>
          <w:iCs/>
        </w:rPr>
        <w:t xml:space="preserve">hesed</w:t>
      </w:r>
      <w:r>
        <w:t xml:space="preserve"> </w:t>
      </w:r>
      <w:r>
        <w:t xml:space="preserve">named in verses 4 and 7. This is not primarily a waiting for something future but a watching for something the LORD is already disposed to give. The dawn imagery (v. 6) suggests not the Second Coming but the regular rhythm of a new day’s light after darkness — which makes the waiting both theologically grounded and practically applicable in the present, not merely in eschatological anticipation. The Reformed reading holds the eschatological dimension in view without displacing the present-tense orientation of the psalm.</w:t>
      </w:r>
    </w:p>
    <w:p>
      <w:pPr>
        <w:pStyle w:val="BodyText"/>
      </w:pPr>
      <w:r>
        <w:rPr>
          <w:b/>
          <w:bCs/>
        </w:rPr>
        <w:t xml:space="preserve">“Plentiful Redemption”</w:t>
      </w:r>
      <w:r>
        <w:rPr>
          <w:b/>
          <w:bCs/>
        </w:rPr>
        <w:t xml:space="preserve"> </w:t>
      </w:r>
      <w:r>
        <w:rPr>
          <w:b/>
          <w:bCs/>
        </w:rPr>
        <w:t xml:space="preserve">and Corporate Scope (vv. 7–8)</w:t>
      </w:r>
    </w:p>
    <w:p>
      <w:pPr>
        <w:pStyle w:val="BodyText"/>
      </w:pPr>
      <w:r>
        <w:t xml:space="preserve">Some Baptist and pietist traditions have handled this psalm primarily as a template for individual spiritual experience — the personal movement from guilt to hope — and have treated the corporate summons of verses 7–8 as a secondary doxological tag. This must be refuted as a misreading of the psalm’s structure. The movement to</w:t>
      </w:r>
      <w:r>
        <w:t xml:space="preserve"> </w:t>
      </w:r>
      <w:r>
        <w:t xml:space="preserve">“O Israel, hope in the LORD”</w:t>
      </w:r>
      <w:r>
        <w:t xml:space="preserve"> </w:t>
      </w:r>
      <w:r>
        <w:t xml:space="preserve">is not a closing flourish — it is the climax of the psalm’s intent. The psalmist’s personal experience of forgiveness is not meant to remain private. The psalm moves precisely</w:t>
      </w:r>
      <w:r>
        <w:t xml:space="preserve"> </w:t>
      </w:r>
      <w:r>
        <w:rPr>
          <w:i/>
          <w:iCs/>
        </w:rPr>
        <w:t xml:space="preserve">toward</w:t>
      </w:r>
      <w:r>
        <w:t xml:space="preserve"> </w:t>
      </w:r>
      <w:r>
        <w:t xml:space="preserve">the community, and the conclusion that the LORD</w:t>
      </w:r>
      <w:r>
        <w:t xml:space="preserve"> </w:t>
      </w:r>
      <w:r>
        <w:t xml:space="preserve">“will redeem Israel from all his iniquities”</w:t>
      </w:r>
      <w:r>
        <w:t xml:space="preserve"> </w:t>
      </w:r>
      <w:r>
        <w:t xml:space="preserve">is the broadest possible claim: covenant redemption, complete and corporate. An exposition that treats verses 7–8 as secondary has not followed the psalm’s own argument to its destination.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32:1–5</w:t>
      </w:r>
      <w:r>
        <w:t xml:space="preserve"> </w:t>
      </w:r>
      <w:r>
        <w:t xml:space="preserve">— David’s confession of the crushing weight of unacknowledged sin and the relief of forgiveness; the experiential ground-level complement to Psalm 130’s structured argument, showing the same movement from inward groaning to the release of divine forgiveness.</w:t>
      </w:r>
    </w:p>
    <w:p>
      <w:pPr>
        <w:numPr>
          <w:ilvl w:val="0"/>
          <w:numId w:val="1001"/>
        </w:numPr>
      </w:pPr>
      <w:r>
        <w:rPr>
          <w:b/>
          <w:bCs/>
        </w:rPr>
        <w:t xml:space="preserve">Micah 7:18–20</w:t>
      </w:r>
      <w:r>
        <w:t xml:space="preserve"> </w:t>
      </w:r>
      <w:r>
        <w:t xml:space="preserve">—</w:t>
      </w:r>
      <w:r>
        <w:t xml:space="preserve"> </w:t>
      </w:r>
      <w:r>
        <w:rPr>
          <w:i/>
          <w:iCs/>
        </w:rPr>
        <w:t xml:space="preserve">“Who is a God like you, pardoning iniquity...?”</w:t>
      </w:r>
      <w:r>
        <w:t xml:space="preserve"> </w:t>
      </w:r>
      <w:r>
        <w:t xml:space="preserve">— the prophetic doxology that names the same divine character Psalm 130 relies upon: the LORD’s</w:t>
      </w:r>
      <w:r>
        <w:t xml:space="preserve"> </w:t>
      </w:r>
      <w:r>
        <w:rPr>
          <w:i/>
          <w:iCs/>
        </w:rPr>
        <w:t xml:space="preserve">hesed</w:t>
      </w:r>
      <w:r>
        <w:t xml:space="preserve"> </w:t>
      </w:r>
      <w:r>
        <w:t xml:space="preserve">and delight in pardoning as the basis for Israel’s hope, not merely an attribute but an active disposition.</w:t>
      </w:r>
    </w:p>
    <w:p>
      <w:pPr>
        <w:numPr>
          <w:ilvl w:val="0"/>
          <w:numId w:val="1001"/>
        </w:numPr>
      </w:pPr>
      <w:r>
        <w:rPr>
          <w:b/>
          <w:bCs/>
        </w:rPr>
        <w:t xml:space="preserve">Isaiah 55:6–7</w:t>
      </w:r>
      <w:r>
        <w:t xml:space="preserve"> </w:t>
      </w:r>
      <w:r>
        <w:t xml:space="preserve">—</w:t>
      </w:r>
      <w:r>
        <w:t xml:space="preserve"> </w:t>
      </w:r>
      <w:r>
        <w:rPr>
          <w:i/>
          <w:iCs/>
        </w:rPr>
        <w:t xml:space="preserve">“Let the wicked forsake his way...and let him return to the LORD, for he will abundantly pardon”</w:t>
      </w:r>
      <w:r>
        <w:t xml:space="preserve"> </w:t>
      </w:r>
      <w:r>
        <w:t xml:space="preserve">— the same vocabulary of plentiful, abundant forgiveness; the same call to cry out and return; canonical grounding for the</w:t>
      </w:r>
      <w:r>
        <w:t xml:space="preserve"> </w:t>
      </w:r>
      <w:r>
        <w:rPr>
          <w:i/>
          <w:iCs/>
        </w:rPr>
        <w:t xml:space="preserve">hesed</w:t>
      </w:r>
      <w:r>
        <w:t xml:space="preserve"> </w:t>
      </w:r>
      <w:r>
        <w:t xml:space="preserve">and plentiful redemption of Psalm 130:7.</w:t>
      </w:r>
    </w:p>
    <w:p>
      <w:pPr>
        <w:numPr>
          <w:ilvl w:val="0"/>
          <w:numId w:val="1001"/>
        </w:numPr>
      </w:pPr>
      <w:r>
        <w:rPr>
          <w:b/>
          <w:bCs/>
        </w:rPr>
        <w:t xml:space="preserve">Romans 3:23–26</w:t>
      </w:r>
      <w:r>
        <w:t xml:space="preserve"> </w:t>
      </w:r>
      <w:r>
        <w:t xml:space="preserve">— Paul’s exposition of how God can be both just and the justifier of the ungodly — the New Testament answer to Psalm 130’s implicit question: How can the LORD not mark iniquity without ceasing to be holy? The answer is the propitiation of Christ, which Psalm 130 anticipates without naming.</w:t>
      </w:r>
    </w:p>
    <w:p>
      <w:pPr>
        <w:numPr>
          <w:ilvl w:val="0"/>
          <w:numId w:val="1001"/>
        </w:numPr>
      </w:pPr>
      <w:r>
        <w:rPr>
          <w:b/>
          <w:bCs/>
        </w:rPr>
        <w:t xml:space="preserve">Romans 8:23–25</w:t>
      </w:r>
      <w:r>
        <w:t xml:space="preserve"> </w:t>
      </w:r>
      <w:r>
        <w:t xml:space="preserve">— The Christian’s groaning and waiting in hope, expecting what is not yet seen, in the posture of the watchman of Psalm 130 — the eschatological extension and deepening of the psalm’s waiting motif, grounded in the Spirit’s intercession.</w:t>
      </w:r>
    </w:p>
    <w:p>
      <w:r>
        <w:pict>
          <v:rect style="width:0;height:1.5pt" o:hralign="center" o:hrstd="t" o:hr="t"/>
        </w:pict>
      </w:r>
    </w:p>
    <w:p>
      <w:pPr>
        <w:pStyle w:val="FirstParagraph"/>
      </w:pPr>
      <w:r>
        <w:rPr>
          <w:b/>
          <w:bCs/>
        </w:rPr>
        <w:t xml:space="preserve">Aim:</w:t>
      </w:r>
      <w:r>
        <w:t xml:space="preserve"> </w:t>
      </w:r>
      <w:r>
        <w:t xml:space="preserve">To bring the guilt-burdened soul from the posture of self-assessment or self-concealment to the posture of honest, watching, hoping dependence on the LORD’s plentiful forgiveness — and to show that this posture is the only stable ground for life before a holy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Cry from the depths:</w:t>
            </w:r>
            <w:r>
              <w:t xml:space="preserve"> </w:t>
            </w:r>
            <w:r>
              <w:t xml:space="preserve">“Out of the depths I cry to you, O LORD! Lord, hear my voice.”</w:t>
            </w:r>
          </w:p>
        </w:tc>
        <w:tc>
          <w:tcPr/>
          <w:p>
            <w:pPr>
              <w:pStyle w:val="Compact"/>
            </w:pPr>
            <w:r>
              <w:rPr>
                <w:i/>
                <w:iCs/>
              </w:rPr>
              <w:t xml:space="preserve">Ma’amaqqim</w:t>
            </w:r>
            <w:r>
              <w:t xml:space="preserve"> </w:t>
            </w:r>
            <w:r>
              <w:t xml:space="preserve">— deep waters, the abyss; echoes Psalm 69:1–2. The cry is bold and direct. No preamble, no qualification. The psalmist does not explain the depths before crying out.</w:t>
            </w:r>
          </w:p>
        </w:tc>
      </w:tr>
      <w:tr>
        <w:tc>
          <w:tcPr/>
          <w:p>
            <w:pPr>
              <w:pStyle w:val="Compact"/>
            </w:pPr>
            <w:r>
              <w:t xml:space="preserve">3</w:t>
            </w:r>
          </w:p>
        </w:tc>
        <w:tc>
          <w:tcPr/>
          <w:p>
            <w:pPr>
              <w:pStyle w:val="Compact"/>
            </w:pPr>
            <w:r>
              <w:t xml:space="preserve">Acknowledgment that no one can stand if God marks iniquities:</w:t>
            </w:r>
            <w:r>
              <w:t xml:space="preserve"> </w:t>
            </w:r>
            <w:r>
              <w:t xml:space="preserve">“If you, O LORD, should mark iniquities, LORD, who could stand?”</w:t>
            </w:r>
          </w:p>
        </w:tc>
        <w:tc>
          <w:tcPr/>
          <w:p>
            <w:pPr>
              <w:pStyle w:val="Compact"/>
            </w:pPr>
            <w:r>
              <w:t xml:space="preserve">Rhetorical question expecting the answer: no one.</w:t>
            </w:r>
            <w:r>
              <w:t xml:space="preserve"> </w:t>
            </w:r>
            <w:r>
              <w:rPr>
                <w:i/>
                <w:iCs/>
              </w:rPr>
              <w:t xml:space="preserve">Shamar</w:t>
            </w:r>
            <w:r>
              <w:t xml:space="preserve"> </w:t>
            </w:r>
            <w:r>
              <w:t xml:space="preserve">(</w:t>
            </w:r>
            <w:r>
              <w:t xml:space="preserve">“mark”</w:t>
            </w:r>
            <w:r>
              <w:t xml:space="preserve">) — to keep a record, retain. The impossibility of self-justification before a holy God is the psalm’s axiomatic premise.</w:t>
            </w:r>
          </w:p>
        </w:tc>
      </w:tr>
      <w:tr>
        <w:tc>
          <w:tcPr/>
          <w:p>
            <w:pPr>
              <w:pStyle w:val="Compact"/>
            </w:pPr>
            <w:r>
              <w:t xml:space="preserve">4</w:t>
            </w:r>
          </w:p>
        </w:tc>
        <w:tc>
          <w:tcPr/>
          <w:p>
            <w:pPr>
              <w:pStyle w:val="Compact"/>
            </w:pPr>
            <w:r>
              <w:t xml:space="preserve">The ground of hope:</w:t>
            </w:r>
            <w:r>
              <w:t xml:space="preserve"> </w:t>
            </w:r>
            <w:r>
              <w:t xml:space="preserve">“But with you there is forgiveness, that you may be feared.”</w:t>
            </w:r>
          </w:p>
        </w:tc>
        <w:tc>
          <w:tcPr/>
          <w:p>
            <w:pPr>
              <w:pStyle w:val="Compact"/>
            </w:pPr>
            <w:r>
              <w:t xml:space="preserve">The great</w:t>
            </w:r>
            <w:r>
              <w:t xml:space="preserve"> </w:t>
            </w:r>
            <w:r>
              <w:rPr>
                <w:i/>
                <w:iCs/>
              </w:rPr>
              <w:t xml:space="preserve">but</w:t>
            </w:r>
            <w:r>
              <w:t xml:space="preserve"> </w:t>
            </w:r>
            <w:r>
              <w:t xml:space="preserve">of the psalm.</w:t>
            </w:r>
            <w:r>
              <w:t xml:space="preserve"> </w:t>
            </w:r>
            <w:r>
              <w:rPr>
                <w:i/>
                <w:iCs/>
              </w:rPr>
              <w:t xml:space="preserve">Selichah</w:t>
            </w:r>
            <w:r>
              <w:t xml:space="preserve"> </w:t>
            </w:r>
            <w:r>
              <w:t xml:space="preserve">— forgiveness, pardon. Only here in the Psalter as a noun; elsewhere in Daniel 9:9 and Nehemiah 9:17. The paradox: free forgiveness produces greater fear, not less.</w:t>
            </w:r>
          </w:p>
        </w:tc>
      </w:tr>
      <w:tr>
        <w:tc>
          <w:tcPr/>
          <w:p>
            <w:pPr>
              <w:pStyle w:val="Compact"/>
            </w:pPr>
            <w:r>
              <w:t xml:space="preserve">5–6</w:t>
            </w:r>
          </w:p>
        </w:tc>
        <w:tc>
          <w:tcPr/>
          <w:p>
            <w:pPr>
              <w:pStyle w:val="Compact"/>
            </w:pPr>
            <w:r>
              <w:t xml:space="preserve">The posture of waiting:</w:t>
            </w:r>
            <w:r>
              <w:t xml:space="preserve"> </w:t>
            </w:r>
            <w:r>
              <w:t xml:space="preserve">“I wait for the LORD, my soul waits, and in his word I hope; my soul waits for the Lord more than watchmen for the morning.”</w:t>
            </w:r>
          </w:p>
        </w:tc>
        <w:tc>
          <w:tcPr/>
          <w:p>
            <w:pPr>
              <w:pStyle w:val="Compact"/>
            </w:pPr>
            <w:r>
              <w:t xml:space="preserve">Triple emphasis on waiting (</w:t>
            </w:r>
            <w:r>
              <w:rPr>
                <w:i/>
                <w:iCs/>
              </w:rPr>
              <w:t xml:space="preserve">qavah</w:t>
            </w:r>
            <w:r>
              <w:t xml:space="preserve">,</w:t>
            </w:r>
            <w:r>
              <w:t xml:space="preserve"> </w:t>
            </w:r>
            <w:r>
              <w:rPr>
                <w:i/>
                <w:iCs/>
              </w:rPr>
              <w:t xml:space="preserve">yachal</w:t>
            </w:r>
            <w:r>
              <w:t xml:space="preserve">). Dawn imagery: the watchman’s certainty — morning</w:t>
            </w:r>
            <w:r>
              <w:t xml:space="preserve"> </w:t>
            </w:r>
            <w:r>
              <w:rPr>
                <w:i/>
                <w:iCs/>
              </w:rPr>
              <w:t xml:space="preserve">will</w:t>
            </w:r>
            <w:r>
              <w:t xml:space="preserve"> </w:t>
            </w:r>
            <w:r>
              <w:t xml:space="preserve">come — shapes the waiting. Not passive resignation but active, expectant watching. Grounded in God’s</w:t>
            </w:r>
            <w:r>
              <w:t xml:space="preserve"> </w:t>
            </w:r>
            <w:r>
              <w:rPr>
                <w:i/>
                <w:iCs/>
              </w:rPr>
              <w:t xml:space="preserve">word</w:t>
            </w:r>
            <w:r>
              <w:t xml:space="preserve"> </w:t>
            </w:r>
            <w:r>
              <w:t xml:space="preserve">(v. 5b).</w:t>
            </w:r>
          </w:p>
        </w:tc>
      </w:tr>
      <w:tr>
        <w:tc>
          <w:tcPr/>
          <w:p>
            <w:pPr>
              <w:pStyle w:val="Compact"/>
            </w:pPr>
            <w:r>
              <w:t xml:space="preserve">7</w:t>
            </w:r>
          </w:p>
        </w:tc>
        <w:tc>
          <w:tcPr/>
          <w:p>
            <w:pPr>
              <w:pStyle w:val="Compact"/>
            </w:pPr>
            <w:r>
              <w:t xml:space="preserve">Call to Israel to hope in the LORD:</w:t>
            </w:r>
            <w:r>
              <w:t xml:space="preserve"> </w:t>
            </w:r>
            <w:r>
              <w:t xml:space="preserve">“O Israel, hope in the LORD! For with the LORD there is steadfast love (</w:t>
            </w:r>
            <w:r>
              <w:rPr>
                <w:i/>
                <w:iCs/>
              </w:rPr>
              <w:t xml:space="preserve">hesed</w:t>
            </w:r>
            <w:r>
              <w:t xml:space="preserve">), and with him is plentiful redemption.”</w:t>
            </w:r>
          </w:p>
        </w:tc>
        <w:tc>
          <w:tcPr/>
          <w:p>
            <w:pPr>
              <w:pStyle w:val="Compact"/>
            </w:pPr>
            <w:r>
              <w:t xml:space="preserve">The turn from individual to corporate.</w:t>
            </w:r>
            <w:r>
              <w:t xml:space="preserve"> </w:t>
            </w:r>
            <w:r>
              <w:rPr>
                <w:i/>
                <w:iCs/>
              </w:rPr>
              <w:t xml:space="preserve">Hesed</w:t>
            </w:r>
            <w:r>
              <w:t xml:space="preserve"> </w:t>
            </w:r>
            <w:r>
              <w:t xml:space="preserve">— covenant faithfulness, steadfast love.</w:t>
            </w:r>
            <w:r>
              <w:t xml:space="preserve"> </w:t>
            </w:r>
            <w:r>
              <w:rPr>
                <w:i/>
                <w:iCs/>
              </w:rPr>
              <w:t xml:space="preserve">Harbeh</w:t>
            </w:r>
            <w:r>
              <w:t xml:space="preserve"> </w:t>
            </w:r>
            <w:r>
              <w:t xml:space="preserve">—</w:t>
            </w:r>
            <w:r>
              <w:t xml:space="preserve"> </w:t>
            </w:r>
            <w:r>
              <w:t xml:space="preserve">“plentiful,”</w:t>
            </w:r>
            <w:r>
              <w:t xml:space="preserve"> </w:t>
            </w:r>
            <w:r>
              <w:t xml:space="preserve">abundant. The ground of corporate hope is the same as the individual’s: God’s character, not Israel’s record.</w:t>
            </w:r>
          </w:p>
        </w:tc>
      </w:tr>
      <w:tr>
        <w:tc>
          <w:tcPr/>
          <w:p>
            <w:pPr>
              <w:pStyle w:val="Compact"/>
            </w:pPr>
            <w:r>
              <w:t xml:space="preserve">8</w:t>
            </w:r>
          </w:p>
        </w:tc>
        <w:tc>
          <w:tcPr/>
          <w:p>
            <w:pPr>
              <w:pStyle w:val="Compact"/>
            </w:pPr>
            <w:r>
              <w:t xml:space="preserve">Climactic covenant promise:</w:t>
            </w:r>
            <w:r>
              <w:t xml:space="preserve"> </w:t>
            </w:r>
            <w:r>
              <w:t xml:space="preserve">“And he will redeem Israel from all his iniquities.”</w:t>
            </w:r>
          </w:p>
        </w:tc>
        <w:tc>
          <w:tcPr/>
          <w:p>
            <w:pPr>
              <w:pStyle w:val="Compact"/>
            </w:pPr>
            <w:r>
              <w:rPr>
                <w:i/>
                <w:iCs/>
              </w:rPr>
              <w:t xml:space="preserve">Kol</w:t>
            </w:r>
            <w:r>
              <w:t xml:space="preserve"> </w:t>
            </w:r>
            <w:r>
              <w:t xml:space="preserve">—</w:t>
            </w:r>
            <w:r>
              <w:t xml:space="preserve"> </w:t>
            </w:r>
            <w:r>
              <w:t xml:space="preserve">“all.”</w:t>
            </w:r>
            <w:r>
              <w:t xml:space="preserve"> </w:t>
            </w:r>
            <w:r>
              <w:t xml:space="preserve">No iniquity is excluded from the scope of this redemption. The psalm ends not on the individual’s experience but on the covenant God’s sovereign action. Prophetically anticipates Christ’s complete atonement.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From the Depths to the Ear of God</w:t>
            </w:r>
          </w:p>
        </w:tc>
      </w:tr>
      <w:tr>
        <w:tc>
          <w:tcPr/>
          <w:p>
            <w:pPr>
              <w:pStyle w:val="Compact"/>
            </w:pPr>
            <w:r>
              <w:t xml:space="preserve">2</w:t>
            </w:r>
          </w:p>
        </w:tc>
        <w:tc>
          <w:tcPr/>
          <w:p>
            <w:pPr>
              <w:pStyle w:val="Compact"/>
            </w:pPr>
            <w:r>
              <w:t xml:space="preserve">3–4</w:t>
            </w:r>
          </w:p>
        </w:tc>
        <w:tc>
          <w:tcPr/>
          <w:p>
            <w:pPr>
              <w:pStyle w:val="Compact"/>
            </w:pPr>
            <w:r>
              <w:t xml:space="preserve">The Confession: No Standing on My Own Record</w:t>
            </w:r>
          </w:p>
        </w:tc>
      </w:tr>
      <w:tr>
        <w:tc>
          <w:tcPr/>
          <w:p>
            <w:pPr>
              <w:pStyle w:val="Compact"/>
            </w:pPr>
            <w:r>
              <w:t xml:space="preserve">3</w:t>
            </w:r>
          </w:p>
        </w:tc>
        <w:tc>
          <w:tcPr/>
          <w:p>
            <w:pPr>
              <w:pStyle w:val="Compact"/>
            </w:pPr>
            <w:r>
              <w:t xml:space="preserve">5–6</w:t>
            </w:r>
          </w:p>
        </w:tc>
        <w:tc>
          <w:tcPr/>
          <w:p>
            <w:pPr>
              <w:pStyle w:val="Compact"/>
            </w:pPr>
            <w:r>
              <w:t xml:space="preserve">The Posture: Waiting and Watching for the LORD</w:t>
            </w:r>
          </w:p>
        </w:tc>
      </w:tr>
      <w:tr>
        <w:tc>
          <w:tcPr/>
          <w:p>
            <w:pPr>
              <w:pStyle w:val="Compact"/>
            </w:pPr>
            <w:r>
              <w:t xml:space="preserve">4</w:t>
            </w:r>
          </w:p>
        </w:tc>
        <w:tc>
          <w:tcPr/>
          <w:p>
            <w:pPr>
              <w:pStyle w:val="Compact"/>
            </w:pPr>
            <w:r>
              <w:t xml:space="preserve">7–8</w:t>
            </w:r>
          </w:p>
        </w:tc>
        <w:tc>
          <w:tcPr/>
          <w:p>
            <w:pPr>
              <w:pStyle w:val="Compact"/>
            </w:pPr>
            <w:r>
              <w:t xml:space="preserve">The Summons: Israel, Hope in the God Who Redeems Plentifully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From the depths of guilt to the certainty of redemption — the soul that cries to God finds plentiful forgiveness.</w:t>
      </w:r>
    </w:p>
    <w:p>
      <w:pPr>
        <w:pStyle w:val="BodyText"/>
      </w:pPr>
      <w:r>
        <w:rPr>
          <w:b/>
          <w:bCs/>
        </w:rPr>
        <w:t xml:space="preserve">Primary Claim:</w:t>
      </w:r>
      <w:r>
        <w:t xml:space="preserve"> </w:t>
      </w:r>
      <w:r>
        <w:t xml:space="preserve">God is calling the soul crushed by the weight of its own sin to abandon self-justification, cry out to Him alone, and wait with confident hope — because His forgiveness is not reluctant or partial but plentiful, and His redemption is sure.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guilt drives you to silence before God, Psalm 130 gives you permission — and a pattern — to cry out instead.</w:t>
      </w:r>
      <w:r>
        <w:t xml:space="preserve"> </w:t>
      </w:r>
      <w:r>
        <w:rPr>
          <w:i/>
          <w:iCs/>
        </w:rPr>
        <w:t xml:space="preserve">(Mind/Belief)</w:t>
      </w:r>
      <w:r>
        <w:t xml:space="preserve"> </w:t>
      </w:r>
      <w:r>
        <w:t xml:space="preserve">The psalmist does not clean himself up before approaching God. He cries from the depths</w:t>
      </w:r>
      <w:r>
        <w:t xml:space="preserve"> </w:t>
      </w:r>
      <w:r>
        <w:rPr>
          <w:i/>
          <w:iCs/>
        </w:rPr>
        <w:t xml:space="preserve">as he is</w:t>
      </w:r>
      <w:r>
        <w:t xml:space="preserve">, without preamble or prior resolution. One of the most common distortions of the spiritual life is the assumption that we must be in a better condition before we come to God — that the depths are the place where prayer is least appropriate rather than most urgent. This psalm dismantles that assumption by beginning there. The cry from the depths is not a failure of faith; it is the exercise of it. The believer who has been avoiding God because of shame is called to do precisely what verse 1 does: open their mouth and cry from exactly where they are.</w:t>
      </w:r>
    </w:p>
    <w:p>
      <w:pPr>
        <w:pStyle w:val="BodyText"/>
      </w:pPr>
      <w:r>
        <w:rPr>
          <w:b/>
          <w:bCs/>
        </w:rPr>
        <w:t xml:space="preserve">2. Release the project of building a case for your own standing before God — it cannot be built, and it does not need to be.</w:t>
      </w:r>
      <w:r>
        <w:t xml:space="preserve"> </w:t>
      </w:r>
      <w:r>
        <w:rPr>
          <w:i/>
          <w:iCs/>
        </w:rPr>
        <w:t xml:space="preserve">(Mind/Belief)</w:t>
      </w:r>
      <w:r>
        <w:t xml:space="preserve"> </w:t>
      </w:r>
      <w:r>
        <w:t xml:space="preserve">Verse 3 closes every courtroom door the self-justifying heart tries to open.</w:t>
      </w:r>
      <w:r>
        <w:t xml:space="preserve"> </w:t>
      </w:r>
      <w:r>
        <w:t xml:space="preserve">“Who could stand?”</w:t>
      </w:r>
      <w:r>
        <w:t xml:space="preserve"> </w:t>
      </w:r>
      <w:r>
        <w:t xml:space="preserve">is not a rhetorical taunt but a liberating verdict: no one can, which means no one is expected to. The enormous energy many believers expend in mental accounting — measuring today’s sins against yesterday’s prayers, hoping the balance tips toward acceptable — is energy spent on a project the psalm declares impossible and unnecessary. The</w:t>
      </w:r>
      <w:r>
        <w:t xml:space="preserve"> </w:t>
      </w:r>
      <w:r>
        <w:t xml:space="preserve">“but”</w:t>
      </w:r>
      <w:r>
        <w:t xml:space="preserve"> </w:t>
      </w:r>
      <w:r>
        <w:t xml:space="preserve">of verse 4 is the pivot: forgiveness is</w:t>
      </w:r>
      <w:r>
        <w:t xml:space="preserve"> </w:t>
      </w:r>
      <w:r>
        <w:rPr>
          <w:i/>
          <w:iCs/>
        </w:rPr>
        <w:t xml:space="preserve">with God</w:t>
      </w:r>
      <w:r>
        <w:t xml:space="preserve">, not assembled by the sinner. The application is not to try harder at self-assessment but to abandon the self-assessment project entirely and let the character of God be the only ground of approach.</w:t>
      </w:r>
    </w:p>
    <w:p>
      <w:pPr>
        <w:pStyle w:val="BodyText"/>
      </w:pPr>
      <w:r>
        <w:rPr>
          <w:b/>
          <w:bCs/>
        </w:rPr>
        <w:t xml:space="preserve">3. Let the reality of free forgiveness deepen your reverence rather than reduce it.</w:t>
      </w:r>
      <w:r>
        <w:t xml:space="preserve"> </w:t>
      </w:r>
      <w:r>
        <w:rPr>
          <w:i/>
          <w:iCs/>
        </w:rPr>
        <w:t xml:space="preserve">(Affections/Worship)</w:t>
      </w:r>
      <w:r>
        <w:t xml:space="preserve"> </w:t>
      </w:r>
      <w:r>
        <w:t xml:space="preserve">Verse 4’s paradox — that forgiveness exists</w:t>
      </w:r>
      <w:r>
        <w:t xml:space="preserve"> </w:t>
      </w:r>
      <w:r>
        <w:t xml:space="preserve">“that you may be feared”</w:t>
      </w:r>
      <w:r>
        <w:t xml:space="preserve"> </w:t>
      </w:r>
      <w:r>
        <w:t xml:space="preserve">— runs directly counter to the intuition that free grace produces careless living. The affective call here is to let the grace of God, when it is genuinely received, work the effect the text promises: not relief that slides into presumption, but a stunned, reverent awe that God did not mark what He could rightly have marked. Luther famously said that this verse</w:t>
      </w:r>
      <w:r>
        <w:t xml:space="preserve"> </w:t>
      </w:r>
      <w:r>
        <w:t xml:space="preserve">“contains the whole of Christianity.”</w:t>
      </w:r>
      <w:r>
        <w:t xml:space="preserve"> </w:t>
      </w:r>
      <w:r>
        <w:t xml:space="preserve">The hearer is called not merely to believe in forgiveness intellectually but to let it produce the worshipping posture that the psalm names — a fear that is drawn out by mercy rather than crushed by law.</w:t>
      </w:r>
    </w:p>
    <w:p>
      <w:pPr>
        <w:pStyle w:val="BodyText"/>
      </w:pPr>
      <w:r>
        <w:rPr>
          <w:b/>
          <w:bCs/>
        </w:rPr>
        <w:t xml:space="preserve">4. In the seasons when God seems silent and morning seems far away, adopt the watchman’s posture: keep your post, keep your eyes on the horizon, and trust that the dawn is coming.</w:t>
      </w:r>
      <w:r>
        <w:t xml:space="preserve"> </w:t>
      </w:r>
      <w:r>
        <w:rPr>
          <w:i/>
          <w:iCs/>
        </w:rPr>
        <w:t xml:space="preserve">(Affections/Worship)</w:t>
      </w:r>
      <w:r>
        <w:t xml:space="preserve"> </w:t>
      </w:r>
      <w:r>
        <w:t xml:space="preserve">The watchman imagery of verses 5–6 is not illustrating passive resignation but alert, disciplined waiting. The watchman on the wall does not know the exact moment of dawn, but he knows with certainty that it is coming — because dawn always follows darkness by the order of creation. The believer in a spiritually dark season — when prayer feels unanswered, when guilt has not yet lifted, when God’s word seems distant — is not called to manufacture feeling but to maintain position. The posture is active, not passive:</w:t>
      </w:r>
      <w:r>
        <w:t xml:space="preserve"> </w:t>
      </w:r>
      <w:r>
        <w:t xml:space="preserve">“my soul waits...I hope in his word.”</w:t>
      </w:r>
      <w:r>
        <w:t xml:space="preserve"> </w:t>
      </w:r>
      <w:r>
        <w:t xml:space="preserve">The specific application is this: stay at your post. Read the word even when it does not immediately comfort. Pray even when you feel unheard. The dawn does not arrive faster because the watchman panics — it arrives when it arrives, and the watchman’s job is to be watching when it does.</w:t>
      </w:r>
    </w:p>
    <w:p>
      <w:pPr>
        <w:pStyle w:val="BodyText"/>
      </w:pPr>
      <w:r>
        <w:rPr>
          <w:b/>
          <w:bCs/>
        </w:rPr>
        <w:t xml:space="preserve">5. Take the comfort of God’s plentiful forgiveness and extend it to the community around you — do not let it remain a private transaction.</w:t>
      </w:r>
      <w:r>
        <w:t xml:space="preserve"> </w:t>
      </w:r>
      <w:r>
        <w:rPr>
          <w:i/>
          <w:iCs/>
        </w:rPr>
        <w:t xml:space="preserve">(Will/Behavior)</w:t>
      </w:r>
      <w:r>
        <w:t xml:space="preserve"> </w:t>
      </w:r>
      <w:r>
        <w:t xml:space="preserve">The structural movement of the psalm from</w:t>
      </w:r>
      <w:r>
        <w:t xml:space="preserve"> </w:t>
      </w:r>
      <w:r>
        <w:t xml:space="preserve">“I”</w:t>
      </w:r>
      <w:r>
        <w:t xml:space="preserve"> </w:t>
      </w:r>
      <w:r>
        <w:t xml:space="preserve">to</w:t>
      </w:r>
      <w:r>
        <w:t xml:space="preserve"> </w:t>
      </w:r>
      <w:r>
        <w:t xml:space="preserve">“Israel”</w:t>
      </w:r>
      <w:r>
        <w:t xml:space="preserve"> </w:t>
      </w:r>
      <w:r>
        <w:t xml:space="preserve">in verses 7–8 is a behavioral summons, not merely a literary flourish. The person who has received the assurance of God’s forgiveness has a responsibility to become a voice of that assurance to others still in the depths. This might look like: speaking to a fellow believer who is stuck in self-condemnation with the specific words of verse 4 rather than generic encouragement; praying for the covenant community’s redemption with the breadth of verse 8 rather than only for one’s own; or simply refusing to treat one’s own spiritual experience as purely private when a brother or sister is crying from the depths nearby. The psalm models the movement from personal receipt of grace to communal proclamation of it.</w:t>
      </w:r>
    </w:p>
    <w:p>
      <w:r>
        <w:pict>
          <v:rect style="width:0;height:1.5pt" o:hralign="center" o:hrstd="t" o:hr="t"/>
        </w:pict>
      </w:r>
    </w:p>
    <w:p>
      <w:pPr>
        <w:pStyle w:val="FirstParagraph"/>
      </w:pPr>
      <w:r>
        <w:rPr>
          <w:b/>
          <w:bCs/>
        </w:rPr>
        <w:t xml:space="preserve">Theological Importance:</w:t>
      </w:r>
      <w:r>
        <w:t xml:space="preserve"> </w:t>
      </w:r>
      <w:r>
        <w:t xml:space="preserve">Psalm 130 makes a foundational claim about the character of God: He is a God with whom forgiveness</w:t>
      </w:r>
      <w:r>
        <w:t xml:space="preserve"> </w:t>
      </w:r>
      <w:r>
        <w:rPr>
          <w:i/>
          <w:iCs/>
        </w:rPr>
        <w:t xml:space="preserve">dwells</w:t>
      </w:r>
      <w:r>
        <w:t xml:space="preserve"> </w:t>
      </w:r>
      <w:r>
        <w:t xml:space="preserve">—</w:t>
      </w:r>
      <w:r>
        <w:t xml:space="preserve"> </w:t>
      </w:r>
      <w:r>
        <w:rPr>
          <w:i/>
          <w:iCs/>
        </w:rPr>
        <w:t xml:space="preserve">selichah</w:t>
      </w:r>
      <w:r>
        <w:t xml:space="preserve"> </w:t>
      </w:r>
      <w:r>
        <w:t xml:space="preserve">is native to Him, not contrary to His nature. The impossibility named in verse 3 (no one can stand if iniquity is marked) is not resolved by softening God’s holiness but by revealing that the same God who sees all iniquity has chosen not to retain it as a permanent ledger entry against those who cry to Him. The LORD’s</w:t>
      </w:r>
      <w:r>
        <w:t xml:space="preserve"> </w:t>
      </w:r>
      <w:r>
        <w:rPr>
          <w:i/>
          <w:iCs/>
        </w:rPr>
        <w:t xml:space="preserve">hesed</w:t>
      </w:r>
      <w:r>
        <w:t xml:space="preserve"> </w:t>
      </w:r>
      <w:r>
        <w:t xml:space="preserve">(v. 7) — His covenant faithfulness that goes beyond what obligation requires — is not a sentimental attribute but the active disposition that makes redemption</w:t>
      </w:r>
      <w:r>
        <w:t xml:space="preserve"> </w:t>
      </w:r>
      <w:r>
        <w:t xml:space="preserve">“plentiful”</w:t>
      </w:r>
      <w:r>
        <w:t xml:space="preserve"> </w:t>
      </w:r>
      <w:r>
        <w:t xml:space="preserve">(</w:t>
      </w:r>
      <w:r>
        <w:rPr>
          <w:i/>
          <w:iCs/>
        </w:rPr>
        <w:t xml:space="preserve">harbeh</w:t>
      </w:r>
      <w:r>
        <w:t xml:space="preserve">). This psalm teaches that God’s forgiveness is not extracted from Him by human merit, contrition, or promise, but flows from His own character, and that this reality produces reverence rather than presumption in those who receive it.</w:t>
      </w:r>
    </w:p>
    <w:p>
      <w:r>
        <w:pict>
          <v:rect style="width:0;height:1.5pt" o:hralign="center" o:hrstd="t" o:hr="t"/>
        </w:pict>
      </w:r>
    </w:p>
    <w:p>
      <w:pPr>
        <w:pStyle w:val="FirstParagraph"/>
      </w:pPr>
      <w:r>
        <w:rPr>
          <w:b/>
          <w:bCs/>
        </w:rPr>
        <w:t xml:space="preserve">Reformed Theological Significance:</w:t>
      </w:r>
      <w:r>
        <w:t xml:space="preserve"> </w:t>
      </w:r>
      <w:r>
        <w:t xml:space="preserve">Psalm 130 sits at the precise center of the Reformation’s contested terrain: the ground of the sinner’s standing before God. The Reformation’s answer to Rome’s penitential system — its indulgences, its works of satisfaction, its treasury of merits — is essentially the answer of verse 3–4:</w:t>
      </w:r>
      <w:r>
        <w:t xml:space="preserve"> </w:t>
      </w:r>
      <w:r>
        <w:rPr>
          <w:i/>
          <w:iCs/>
        </w:rPr>
        <w:t xml:space="preserve">no one can stand on their own record; forgiveness is with God alone</w:t>
      </w:r>
      <w:r>
        <w:t xml:space="preserve">. The psalm provided Luther with his most direct scriptural warrant for the Reformation doctrine of grace:</w:t>
      </w:r>
      <w:r>
        <w:t xml:space="preserve"> </w:t>
      </w:r>
      <w:r>
        <w:t xml:space="preserve">“with you there is forgiveness”</w:t>
      </w:r>
      <w:r>
        <w:t xml:space="preserve"> </w:t>
      </w:r>
      <w:r>
        <w:t xml:space="preserve">is not a human achievement but a divine possession, freely given and freely received. The Reformed theological significance extends further in verse 8’s</w:t>
      </w:r>
      <w:r>
        <w:t xml:space="preserve"> </w:t>
      </w:r>
      <w:r>
        <w:t xml:space="preserve">“all his iniquities”</w:t>
      </w:r>
      <w:r>
        <w:t xml:space="preserve"> </w:t>
      </w:r>
      <w:r>
        <w:t xml:space="preserve">— the scope of redemption is comprehensive, matching the New Testament doctrine of definite atonement: Christ redeems His people not partially but from</w:t>
      </w:r>
      <w:r>
        <w:t xml:space="preserve"> </w:t>
      </w:r>
      <w:r>
        <w:rPr>
          <w:i/>
          <w:iCs/>
        </w:rPr>
        <w:t xml:space="preserve">all</w:t>
      </w:r>
      <w:r>
        <w:t xml:space="preserve"> </w:t>
      </w:r>
      <w:r>
        <w:t xml:space="preserve">their iniquities. The psalm also guards against antinomianism (verse 4b): the grace that does not mark iniquity is the grace that produces the deepest fear — which is precisely what the Reformed tradition has argued against both moralism (trying to earn standing) and license (presuming on standing).</w:t>
      </w:r>
    </w:p>
    <w:p>
      <w:r>
        <w:pict>
          <v:rect style="width:0;height:1.5pt" o:hralign="center" o:hrstd="t" o:hr="t"/>
        </w:pict>
      </w:r>
    </w:p>
    <w:p>
      <w:pPr>
        <w:pStyle w:val="FirstParagraph"/>
      </w:pPr>
      <w:r>
        <w:rPr>
          <w:b/>
          <w:bCs/>
        </w:rPr>
        <w:t xml:space="preserve">Main Takeaway:</w:t>
      </w:r>
      <w:r>
        <w:t xml:space="preserve"> </w:t>
      </w:r>
      <w:r>
        <w:t xml:space="preserve">You cannot build a case for your own standing before God, and you were never meant to. The God who could mark every iniquity has chosen instead to be a God of plentiful forgiveness — and that single reality is the only ground any sinner has ever had to stand on. Stop hiding in the depths. Cry out. Wait for the dawn. It is coming.</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Preaching the psalm as a general encouragement to</w:t>
      </w:r>
      <w:r>
        <w:rPr>
          <w:b/>
          <w:bCs/>
        </w:rPr>
        <w:t xml:space="preserve"> </w:t>
      </w:r>
      <w:r>
        <w:rPr>
          <w:b/>
          <w:bCs/>
        </w:rPr>
        <w:t xml:space="preserve">“bring your problems to God”</w:t>
      </w:r>
      <w:r>
        <w:rPr>
          <w:b/>
          <w:bCs/>
        </w:rPr>
        <w:t xml:space="preserve"> </w:t>
      </w:r>
      <w:r>
        <w:rPr>
          <w:b/>
          <w:bCs/>
        </w:rPr>
        <w:t xml:space="preserve">without engaging the iniquity at its center.</w:t>
      </w:r>
      <w:r>
        <w:t xml:space="preserve"> </w:t>
      </w:r>
      <w:r>
        <w:t xml:space="preserve">The depths of verse 1 are regularly softened in exposition to mean general suffering or difficulty, sidestepping the explicit confession of verse 3. This produces a warm but anemic sermon that misses the psalm’s structural logic: the move from depths to hope passes</w:t>
      </w:r>
      <w:r>
        <w:t xml:space="preserve"> </w:t>
      </w:r>
      <w:r>
        <w:rPr>
          <w:i/>
          <w:iCs/>
        </w:rPr>
        <w:t xml:space="preserve">through</w:t>
      </w:r>
      <w:r>
        <w:t xml:space="preserve"> </w:t>
      </w:r>
      <w:r>
        <w:t xml:space="preserve">the confession of moral impossibility, not around it. The comfort of verse 4 only lands with its full weight if the hearer has felt the full force of verse 3.</w:t>
      </w:r>
    </w:p>
    <w:p>
      <w:pPr>
        <w:numPr>
          <w:ilvl w:val="0"/>
          <w:numId w:val="1002"/>
        </w:numPr>
      </w:pPr>
      <w:r>
        <w:rPr>
          <w:b/>
          <w:bCs/>
        </w:rPr>
        <w:t xml:space="preserve">Treating the</w:t>
      </w:r>
      <w:r>
        <w:rPr>
          <w:b/>
          <w:bCs/>
        </w:rPr>
        <w:t xml:space="preserve"> </w:t>
      </w:r>
      <w:r>
        <w:rPr>
          <w:b/>
          <w:bCs/>
        </w:rPr>
        <w:t xml:space="preserve">“fear”</w:t>
      </w:r>
      <w:r>
        <w:rPr>
          <w:b/>
          <w:bCs/>
        </w:rPr>
        <w:t xml:space="preserve"> </w:t>
      </w:r>
      <w:r>
        <w:rPr>
          <w:b/>
          <w:bCs/>
        </w:rPr>
        <w:t xml:space="preserve">of verse 4b as a synonym for reverence-in-general, and so missing the paradox.</w:t>
      </w:r>
      <w:r>
        <w:t xml:space="preserve"> </w:t>
      </w:r>
      <w:r>
        <w:t xml:space="preserve">The interpretive and homiletical point of</w:t>
      </w:r>
      <w:r>
        <w:t xml:space="preserve"> </w:t>
      </w:r>
      <w:r>
        <w:t xml:space="preserve">“that you may be feared”</w:t>
      </w:r>
      <w:r>
        <w:t xml:space="preserve"> </w:t>
      </w:r>
      <w:r>
        <w:t xml:space="preserve">is precisely its counterintuitive logic: free forgiveness produces greater awe, not less. A sermon that glosses this as</w:t>
      </w:r>
      <w:r>
        <w:t xml:space="preserve"> </w:t>
      </w:r>
      <w:r>
        <w:t xml:space="preserve">“forgiveness helps us worship better”</w:t>
      </w:r>
      <w:r>
        <w:t xml:space="preserve"> </w:t>
      </w:r>
      <w:r>
        <w:t xml:space="preserve">has buried the theological nerve of the verse. Preachers should sit in the paradox and let it do its work rather than resolving it too quickly into a familiar category.</w:t>
      </w:r>
    </w:p>
    <w:p>
      <w:pPr>
        <w:numPr>
          <w:ilvl w:val="0"/>
          <w:numId w:val="1002"/>
        </w:numPr>
      </w:pPr>
      <w:r>
        <w:rPr>
          <w:b/>
          <w:bCs/>
        </w:rPr>
        <w:t xml:space="preserve">Treating the waiting of verses 5–6 as passive resignation or as an instruction to</w:t>
      </w:r>
      <w:r>
        <w:rPr>
          <w:b/>
          <w:bCs/>
        </w:rPr>
        <w:t xml:space="preserve"> </w:t>
      </w:r>
      <w:r>
        <w:rPr>
          <w:b/>
          <w:bCs/>
        </w:rPr>
        <w:t xml:space="preserve">“be patient.”</w:t>
      </w:r>
      <w:r>
        <w:t xml:space="preserve"> </w:t>
      </w:r>
      <w:r>
        <w:t xml:space="preserve">The watchman imagery is one of active, expectant, disciplined alertness. Preaching it as</w:t>
      </w:r>
      <w:r>
        <w:t xml:space="preserve"> </w:t>
      </w:r>
      <w:r>
        <w:t xml:space="preserve">“just wait and trust God”</w:t>
      </w:r>
      <w:r>
        <w:t xml:space="preserve"> </w:t>
      </w:r>
      <w:r>
        <w:t xml:space="preserve">without unpacking the posture of the watchman — who is watching precisely</w:t>
      </w:r>
      <w:r>
        <w:t xml:space="preserve"> </w:t>
      </w:r>
      <w:r>
        <w:rPr>
          <w:i/>
          <w:iCs/>
        </w:rPr>
        <w:t xml:space="preserve">for</w:t>
      </w:r>
      <w:r>
        <w:t xml:space="preserve"> </w:t>
      </w:r>
      <w:r>
        <w:t xml:space="preserve">something specific, who does not sleep, who is certain the dawn will come — strips the text of its pastoral specificity and produces a vague encouragement that does not equip the hearer for actual seasons of darkness.</w:t>
      </w:r>
    </w:p>
    <w:p>
      <w:pPr>
        <w:numPr>
          <w:ilvl w:val="0"/>
          <w:numId w:val="1002"/>
        </w:numPr>
      </w:pPr>
      <w:r>
        <w:rPr>
          <w:b/>
          <w:bCs/>
        </w:rPr>
        <w:t xml:space="preserve">Treating the corporate turn in verses 7–8 as a closing doxological appendix rather than the psalm’s destination.</w:t>
      </w:r>
      <w:r>
        <w:t xml:space="preserve"> </w:t>
      </w:r>
      <w:r>
        <w:t xml:space="preserve">The psalm is structured to arrive at</w:t>
      </w:r>
      <w:r>
        <w:t xml:space="preserve"> </w:t>
      </w:r>
      <w:r>
        <w:t xml:space="preserve">“O Israel, hope in the LORD”</w:t>
      </w:r>
      <w:r>
        <w:t xml:space="preserve"> </w:t>
      </w:r>
      <w:r>
        <w:t xml:space="preserve">— the individual experience of grace becoming a summons to the community. Sermons that end at verse 6 and treat verses 7–8 as a wrap-up have not followed the psalm to its conclusion. The corporate scope is essential both to the psalm’s theological claim (the LORD’s</w:t>
      </w:r>
      <w:r>
        <w:t xml:space="preserve"> </w:t>
      </w:r>
      <w:r>
        <w:rPr>
          <w:i/>
          <w:iCs/>
        </w:rPr>
        <w:t xml:space="preserve">hesed</w:t>
      </w:r>
      <w:r>
        <w:t xml:space="preserve"> </w:t>
      </w:r>
      <w:r>
        <w:t xml:space="preserve">is covenantal, not merely personal) and to its application (grace received must become grace extended).</w:t>
      </w:r>
    </w:p>
    <w:p>
      <w:pPr>
        <w:numPr>
          <w:ilvl w:val="0"/>
          <w:numId w:val="1002"/>
        </w:numPr>
      </w:pPr>
      <w:r>
        <w:rPr>
          <w:b/>
          <w:bCs/>
        </w:rPr>
        <w:t xml:space="preserve">Failing to show how the psalm is fulfilled and deepened in Christ.</w:t>
      </w:r>
      <w:r>
        <w:t xml:space="preserve"> </w:t>
      </w:r>
      <w:r>
        <w:t xml:space="preserve">The question the psalm raises — how can God not mark iniquity without ceasing to be holy? — is answered in the New Testament in Romans 3:25–26, where the propitiation of Christ is the basis for God’s passing over former sins. A sermon on Psalm 130 that does not arrive at the cross has explained the promise without showing how it is kept. The</w:t>
      </w:r>
      <w:r>
        <w:t xml:space="preserve"> </w:t>
      </w:r>
      <w:r>
        <w:t xml:space="preserve">“plentiful redemption”</w:t>
      </w:r>
      <w:r>
        <w:t xml:space="preserve"> </w:t>
      </w:r>
      <w:r>
        <w:t xml:space="preserve">and</w:t>
      </w:r>
      <w:r>
        <w:t xml:space="preserve"> </w:t>
      </w:r>
      <w:r>
        <w:t xml:space="preserve">“all his iniquities”</w:t>
      </w:r>
      <w:r>
        <w:t xml:space="preserve"> </w:t>
      </w:r>
      <w:r>
        <w:t xml:space="preserve">of verses 7–8 find their New Testament ground in the scope of Christ’s atoning work. Preaching the psalm without this movement leaves the hearer with the assurance but not the mechanism — faith without an object.</w:t>
      </w:r>
    </w:p>
    <w:p>
      <w:pPr>
        <w:numPr>
          <w:ilvl w:val="0"/>
          <w:numId w:val="1002"/>
        </w:numPr>
      </w:pPr>
      <w:r>
        <w:rPr>
          <w:b/>
          <w:bCs/>
        </w:rPr>
        <w:t xml:space="preserve">Reducing verse 3’s</w:t>
      </w:r>
      <w:r>
        <w:rPr>
          <w:b/>
          <w:bCs/>
        </w:rPr>
        <w:t xml:space="preserve"> </w:t>
      </w:r>
      <w:r>
        <w:rPr>
          <w:b/>
          <w:bCs/>
        </w:rPr>
        <w:t xml:space="preserve">“who could stand?”</w:t>
      </w:r>
      <w:r>
        <w:rPr>
          <w:b/>
          <w:bCs/>
        </w:rPr>
        <w:t xml:space="preserve"> </w:t>
      </w:r>
      <w:r>
        <w:rPr>
          <w:b/>
          <w:bCs/>
        </w:rPr>
        <w:t xml:space="preserve">to a statement about human weakness generally, rather than moral guilt specifically.</w:t>
      </w:r>
      <w:r>
        <w:t xml:space="preserve"> </w:t>
      </w:r>
      <w:r>
        <w:t xml:space="preserve">Some expositions soften this verse into a statement about human finitude —</w:t>
      </w:r>
      <w:r>
        <w:t xml:space="preserve"> </w:t>
      </w:r>
      <w:r>
        <w:t xml:space="preserve">“none of us is good enough”</w:t>
      </w:r>
      <w:r>
        <w:t xml:space="preserve"> </w:t>
      </w:r>
      <w:r>
        <w:t xml:space="preserve">in a comparative or self-improvement sense — rather than letting it land as the forensic claim it is: before the holy God who sees every iniquity and could justly retain a complete record, no human being has any standing whatsoever. The pastoral force of the psalm depends on the hearer understanding that they are not being called to do better but to recognize that doing better is not the relevant category.</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2026-07-14T21:04:25Z</dcterms:created>
  <dcterms:modified xsi:type="dcterms:W3CDTF">2026-07-14T21:04:25Z</dcterms:modified>
</cp:coreProperties>
</file>

<file path=docProps/custom.xml><?xml version="1.0" encoding="utf-8"?>
<Properties xmlns="http://schemas.openxmlformats.org/officeDocument/2006/custom-properties" xmlns:vt="http://schemas.openxmlformats.org/officeDocument/2006/docPropsVTypes"/>
</file>